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2D6EC" w14:textId="77777777" w:rsidR="00A5586A" w:rsidRDefault="00A5586A"/>
    <w:p w14:paraId="0ADBD330" w14:textId="77777777" w:rsidR="00B5729A" w:rsidRPr="00E871C0" w:rsidRDefault="00B5729A" w:rsidP="00B5729A">
      <w:pPr>
        <w:rPr>
          <w:b/>
          <w:color w:val="000000" w:themeColor="text1"/>
        </w:rPr>
      </w:pPr>
      <w:r w:rsidRPr="00E871C0">
        <w:rPr>
          <w:b/>
          <w:color w:val="000000" w:themeColor="text1"/>
        </w:rPr>
        <w:t xml:space="preserve">Information from the Primary Principals Association (NSWPPA) </w:t>
      </w:r>
    </w:p>
    <w:p w14:paraId="23B580C7" w14:textId="77777777" w:rsidR="00A5586A" w:rsidRPr="00E871C0" w:rsidRDefault="00B5729A">
      <w:pPr>
        <w:rPr>
          <w:color w:val="000000" w:themeColor="text1"/>
        </w:rPr>
      </w:pPr>
      <w:r w:rsidRPr="00E871C0">
        <w:rPr>
          <w:color w:val="000000" w:themeColor="text1"/>
        </w:rPr>
        <w:t>The</w:t>
      </w:r>
      <w:r w:rsidR="00A5586A" w:rsidRPr="00E871C0">
        <w:rPr>
          <w:color w:val="000000" w:themeColor="text1"/>
        </w:rPr>
        <w:t xml:space="preserve"> School Funding Amendment Bill </w:t>
      </w:r>
      <w:r w:rsidRPr="00E871C0">
        <w:rPr>
          <w:color w:val="000000" w:themeColor="text1"/>
        </w:rPr>
        <w:t xml:space="preserve">is </w:t>
      </w:r>
      <w:r w:rsidR="00A5586A" w:rsidRPr="00E871C0">
        <w:rPr>
          <w:color w:val="000000" w:themeColor="text1"/>
        </w:rPr>
        <w:t xml:space="preserve">before the Australian Parliament at the present time. NSW currently has a signed agreement for the delivery of the </w:t>
      </w:r>
      <w:proofErr w:type="spellStart"/>
      <w:r w:rsidR="00A5586A" w:rsidRPr="00E871C0">
        <w:rPr>
          <w:color w:val="000000" w:themeColor="text1"/>
        </w:rPr>
        <w:t>Gonski</w:t>
      </w:r>
      <w:proofErr w:type="spellEnd"/>
      <w:r w:rsidR="00A5586A" w:rsidRPr="00E871C0">
        <w:rPr>
          <w:color w:val="000000" w:themeColor="text1"/>
        </w:rPr>
        <w:t xml:space="preserve"> </w:t>
      </w:r>
      <w:proofErr w:type="gramStart"/>
      <w:r w:rsidR="00A5586A" w:rsidRPr="00E871C0">
        <w:rPr>
          <w:color w:val="000000" w:themeColor="text1"/>
        </w:rPr>
        <w:t>school</w:t>
      </w:r>
      <w:proofErr w:type="gramEnd"/>
      <w:r w:rsidR="00A5586A" w:rsidRPr="00E871C0">
        <w:rPr>
          <w:color w:val="000000" w:themeColor="text1"/>
        </w:rPr>
        <w:t xml:space="preserve"> funding arrangements. There are many benefits to our children with the delivery of the ‘full’ </w:t>
      </w:r>
      <w:proofErr w:type="spellStart"/>
      <w:r w:rsidR="00A5586A" w:rsidRPr="00E871C0">
        <w:rPr>
          <w:color w:val="000000" w:themeColor="text1"/>
        </w:rPr>
        <w:t>Gonski</w:t>
      </w:r>
      <w:proofErr w:type="spellEnd"/>
      <w:r w:rsidR="00A5586A" w:rsidRPr="00E871C0">
        <w:rPr>
          <w:color w:val="000000" w:themeColor="text1"/>
        </w:rPr>
        <w:t xml:space="preserve">. The Federal government is currently proposing to step away from the existing agreement and </w:t>
      </w:r>
      <w:r w:rsidR="0060510A" w:rsidRPr="00E871C0">
        <w:rPr>
          <w:color w:val="000000" w:themeColor="text1"/>
        </w:rPr>
        <w:t xml:space="preserve">avoid </w:t>
      </w:r>
      <w:r w:rsidR="00A5586A" w:rsidRPr="00E871C0">
        <w:rPr>
          <w:color w:val="000000" w:themeColor="text1"/>
        </w:rPr>
        <w:t>pay</w:t>
      </w:r>
      <w:r w:rsidR="0060510A" w:rsidRPr="00E871C0">
        <w:rPr>
          <w:color w:val="000000" w:themeColor="text1"/>
        </w:rPr>
        <w:t>ing</w:t>
      </w:r>
      <w:r w:rsidR="00A5586A" w:rsidRPr="00E871C0">
        <w:rPr>
          <w:color w:val="000000" w:themeColor="text1"/>
        </w:rPr>
        <w:t xml:space="preserve"> the final two years </w:t>
      </w:r>
      <w:r w:rsidR="0060510A" w:rsidRPr="00E871C0">
        <w:rPr>
          <w:color w:val="000000" w:themeColor="text1"/>
        </w:rPr>
        <w:t xml:space="preserve">according to </w:t>
      </w:r>
      <w:r w:rsidR="00A5586A" w:rsidRPr="00E871C0">
        <w:rPr>
          <w:color w:val="000000" w:themeColor="text1"/>
        </w:rPr>
        <w:t xml:space="preserve">the signed agreement. This will result in a significant reduction in </w:t>
      </w:r>
      <w:r w:rsidR="0060510A" w:rsidRPr="00E871C0">
        <w:rPr>
          <w:color w:val="000000" w:themeColor="text1"/>
        </w:rPr>
        <w:t xml:space="preserve">the promised </w:t>
      </w:r>
      <w:r w:rsidR="00A5586A" w:rsidRPr="00E871C0">
        <w:rPr>
          <w:color w:val="000000" w:themeColor="text1"/>
        </w:rPr>
        <w:t>funding to our school. Some summary points:</w:t>
      </w:r>
    </w:p>
    <w:p w14:paraId="051A0ED7" w14:textId="16DF8CD8" w:rsidR="0060510A" w:rsidRPr="00E871C0" w:rsidRDefault="0060510A">
      <w:pPr>
        <w:rPr>
          <w:color w:val="000000" w:themeColor="text1"/>
        </w:rPr>
      </w:pPr>
      <w:r w:rsidRPr="00E871C0">
        <w:rPr>
          <w:color w:val="000000" w:themeColor="text1"/>
        </w:rPr>
        <w:t xml:space="preserve">The School Funding Amendment Bill </w:t>
      </w:r>
      <w:r w:rsidR="001E6A1F" w:rsidRPr="00E871C0">
        <w:rPr>
          <w:color w:val="000000" w:themeColor="text1"/>
        </w:rPr>
        <w:t>is currently</w:t>
      </w:r>
      <w:r w:rsidRPr="00E871C0">
        <w:rPr>
          <w:color w:val="000000" w:themeColor="text1"/>
        </w:rPr>
        <w:t xml:space="preserve"> before the Senate (already passed through the government-controlled Lower House)</w:t>
      </w:r>
    </w:p>
    <w:p w14:paraId="53B7F897" w14:textId="77777777" w:rsidR="00A5586A" w:rsidRPr="00E871C0" w:rsidRDefault="0060510A" w:rsidP="0067055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871C0">
        <w:rPr>
          <w:color w:val="000000" w:themeColor="text1"/>
        </w:rPr>
        <w:t>W</w:t>
      </w:r>
      <w:r w:rsidR="00A5586A" w:rsidRPr="00E871C0">
        <w:rPr>
          <w:color w:val="000000" w:themeColor="text1"/>
        </w:rPr>
        <w:t>ill see only 40% of the funding of the original agreement honoured, bringing abo</w:t>
      </w:r>
      <w:r w:rsidRPr="00E871C0">
        <w:rPr>
          <w:color w:val="000000" w:themeColor="text1"/>
        </w:rPr>
        <w:t>ut a small</w:t>
      </w:r>
      <w:r w:rsidR="00A5586A" w:rsidRPr="00E871C0">
        <w:rPr>
          <w:color w:val="000000" w:themeColor="text1"/>
        </w:rPr>
        <w:t xml:space="preserve"> increase of $50 per child per year for the next ten years</w:t>
      </w:r>
    </w:p>
    <w:p w14:paraId="53C89252" w14:textId="77777777" w:rsidR="00A5586A" w:rsidRPr="00E871C0" w:rsidRDefault="00A5586A" w:rsidP="0067055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871C0">
        <w:rPr>
          <w:color w:val="000000" w:themeColor="text1"/>
        </w:rPr>
        <w:t>Will cap Federal government funding of public schools to 20% of the school resource standard (SRS) and privat</w:t>
      </w:r>
      <w:r w:rsidR="0060510A" w:rsidRPr="00E871C0">
        <w:rPr>
          <w:color w:val="000000" w:themeColor="text1"/>
        </w:rPr>
        <w:t>e</w:t>
      </w:r>
      <w:r w:rsidRPr="00E871C0">
        <w:rPr>
          <w:color w:val="000000" w:themeColor="text1"/>
        </w:rPr>
        <w:t xml:space="preserve"> schools to 80% of the standard</w:t>
      </w:r>
    </w:p>
    <w:p w14:paraId="50A228FB" w14:textId="77777777" w:rsidR="00A5586A" w:rsidRPr="00E871C0" w:rsidRDefault="00A5586A" w:rsidP="0067055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871C0">
        <w:rPr>
          <w:color w:val="000000" w:themeColor="text1"/>
        </w:rPr>
        <w:t>Means that schooling for children will not be funded according to need</w:t>
      </w:r>
    </w:p>
    <w:p w14:paraId="780B132D" w14:textId="77777777" w:rsidR="00A5586A" w:rsidRPr="00E871C0" w:rsidRDefault="00A5586A" w:rsidP="0067055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871C0">
        <w:rPr>
          <w:color w:val="000000" w:themeColor="text1"/>
        </w:rPr>
        <w:t>Abandons the increased role for the Federal government in the funding of disadvantaged students, over 80% of whom attend public schools</w:t>
      </w:r>
    </w:p>
    <w:p w14:paraId="5BEB9810" w14:textId="77777777" w:rsidR="00670557" w:rsidRPr="00E871C0" w:rsidRDefault="00670557" w:rsidP="0067055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871C0">
        <w:rPr>
          <w:color w:val="000000" w:themeColor="text1"/>
        </w:rPr>
        <w:t>Will abolish the requirement of the Federal government to increase, by 4.7% annually, funding to a school until it reaches the school resource standard</w:t>
      </w:r>
    </w:p>
    <w:p w14:paraId="78357B3F" w14:textId="77777777" w:rsidR="00670557" w:rsidRPr="00E871C0" w:rsidRDefault="00670557" w:rsidP="0067055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871C0">
        <w:rPr>
          <w:color w:val="000000" w:themeColor="text1"/>
        </w:rPr>
        <w:t xml:space="preserve">Will lock in different funding roles for the Federal and State governments instead of developing an integrated model as originally proposed by </w:t>
      </w:r>
      <w:proofErr w:type="spellStart"/>
      <w:r w:rsidRPr="00E871C0">
        <w:rPr>
          <w:color w:val="000000" w:themeColor="text1"/>
        </w:rPr>
        <w:t>Gonski</w:t>
      </w:r>
      <w:proofErr w:type="spellEnd"/>
    </w:p>
    <w:p w14:paraId="36C60D22" w14:textId="77777777" w:rsidR="00B5729A" w:rsidRPr="00E871C0" w:rsidRDefault="00B5729A" w:rsidP="00B5729A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00E871C0">
        <w:rPr>
          <w:rFonts w:ascii="Times" w:eastAsia="Times New Roman" w:hAnsi="Times" w:cs="Times New Roman"/>
          <w:color w:val="000000" w:themeColor="text1"/>
          <w:sz w:val="20"/>
          <w:szCs w:val="20"/>
        </w:rPr>
        <w:br/>
      </w:r>
      <w:r w:rsidRPr="00E871C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You can find how much funding your school is due to lose in the next two years by checking your school on </w:t>
      </w:r>
      <w:r w:rsidRPr="00E871C0">
        <w:rPr>
          <w:rFonts w:ascii="Times" w:eastAsia="Times New Roman" w:hAnsi="Times" w:cs="Times New Roman"/>
          <w:color w:val="000000" w:themeColor="text1"/>
          <w:sz w:val="20"/>
          <w:szCs w:val="20"/>
        </w:rPr>
        <w:fldChar w:fldCharType="begin"/>
      </w:r>
      <w:r w:rsidRPr="00E871C0">
        <w:rPr>
          <w:rFonts w:ascii="Times" w:eastAsia="Times New Roman" w:hAnsi="Times" w:cs="Times New Roman"/>
          <w:color w:val="000000" w:themeColor="text1"/>
          <w:sz w:val="20"/>
          <w:szCs w:val="20"/>
        </w:rPr>
        <w:instrText xml:space="preserve"> HYPERLINK "https://www.nswtf.org.au/files/mediabriefingnswdata.pdf" \t "_blank" </w:instrText>
      </w:r>
      <w:r w:rsidRPr="00E871C0">
        <w:rPr>
          <w:rFonts w:ascii="Times" w:hAnsi="Times"/>
          <w:color w:val="000000" w:themeColor="text1"/>
        </w:rPr>
      </w:r>
      <w:r w:rsidRPr="00E871C0">
        <w:rPr>
          <w:rFonts w:ascii="Times" w:eastAsia="Times New Roman" w:hAnsi="Times" w:cs="Times New Roman"/>
          <w:color w:val="000000" w:themeColor="text1"/>
          <w:sz w:val="20"/>
          <w:szCs w:val="20"/>
        </w:rPr>
        <w:fldChar w:fldCharType="separate"/>
      </w:r>
      <w:r w:rsidRPr="00E871C0">
        <w:rPr>
          <w:rFonts w:ascii="Helvetica Neue" w:eastAsia="Times New Roman" w:hAnsi="Helvetica Neue" w:cs="Times New Roman"/>
          <w:color w:val="000000" w:themeColor="text1"/>
          <w:sz w:val="20"/>
          <w:szCs w:val="20"/>
          <w:u w:val="single"/>
          <w:shd w:val="clear" w:color="auto" w:fill="FFFFFF"/>
        </w:rPr>
        <w:t>this list</w:t>
      </w:r>
      <w:r w:rsidRPr="00E871C0">
        <w:rPr>
          <w:rFonts w:ascii="Times" w:eastAsia="Times New Roman" w:hAnsi="Times" w:cs="Times New Roman"/>
          <w:color w:val="000000" w:themeColor="text1"/>
          <w:sz w:val="20"/>
          <w:szCs w:val="20"/>
        </w:rPr>
        <w:fldChar w:fldCharType="end"/>
      </w:r>
      <w:r w:rsidRPr="00E871C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 xml:space="preserve">. This compares funding under the Federal Government’s new plan to what was originally agreed under the 2013 </w:t>
      </w:r>
      <w:proofErr w:type="spellStart"/>
      <w:r w:rsidRPr="00E871C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Gonski</w:t>
      </w:r>
      <w:proofErr w:type="spellEnd"/>
      <w:r w:rsidRPr="00E871C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 xml:space="preserve"> agreement.</w:t>
      </w:r>
    </w:p>
    <w:p w14:paraId="66F2A4E5" w14:textId="77777777" w:rsidR="00B5729A" w:rsidRPr="00E871C0" w:rsidRDefault="00B5729A" w:rsidP="00B5729A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05ACD357" w14:textId="5B463581" w:rsidR="00670557" w:rsidRPr="00E871C0" w:rsidRDefault="00670557">
      <w:pPr>
        <w:rPr>
          <w:color w:val="000000" w:themeColor="text1"/>
        </w:rPr>
      </w:pPr>
      <w:r w:rsidRPr="00E871C0">
        <w:rPr>
          <w:color w:val="000000" w:themeColor="text1"/>
        </w:rPr>
        <w:t xml:space="preserve">Due to the scheduling of the matter in the Senate we </w:t>
      </w:r>
      <w:bookmarkStart w:id="0" w:name="_GoBack"/>
      <w:bookmarkEnd w:id="0"/>
      <w:r w:rsidRPr="00E871C0">
        <w:rPr>
          <w:color w:val="000000" w:themeColor="text1"/>
        </w:rPr>
        <w:t xml:space="preserve">need </w:t>
      </w:r>
      <w:r w:rsidR="000661A9" w:rsidRPr="00E871C0">
        <w:rPr>
          <w:color w:val="000000" w:themeColor="text1"/>
        </w:rPr>
        <w:t xml:space="preserve">you </w:t>
      </w:r>
      <w:r w:rsidRPr="00E871C0">
        <w:rPr>
          <w:color w:val="000000" w:themeColor="text1"/>
        </w:rPr>
        <w:t xml:space="preserve">to act on this in the next three weeks. </w:t>
      </w:r>
    </w:p>
    <w:p w14:paraId="52346488" w14:textId="77777777" w:rsidR="00670557" w:rsidRPr="0060510A" w:rsidRDefault="00670557" w:rsidP="0060510A">
      <w:pPr>
        <w:spacing w:after="0"/>
        <w:rPr>
          <w:u w:val="single"/>
        </w:rPr>
      </w:pPr>
    </w:p>
    <w:sectPr w:rsidR="00670557" w:rsidRPr="0060510A" w:rsidSect="00A55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71596"/>
    <w:multiLevelType w:val="hybridMultilevel"/>
    <w:tmpl w:val="AE1C1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6A"/>
    <w:rsid w:val="000661A9"/>
    <w:rsid w:val="001E6A1F"/>
    <w:rsid w:val="0060510A"/>
    <w:rsid w:val="00670557"/>
    <w:rsid w:val="007E0A6C"/>
    <w:rsid w:val="00A5586A"/>
    <w:rsid w:val="00B5729A"/>
    <w:rsid w:val="00E8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2C1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55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5729A"/>
  </w:style>
  <w:style w:type="character" w:styleId="Hyperlink">
    <w:name w:val="Hyperlink"/>
    <w:basedOn w:val="DefaultParagraphFont"/>
    <w:uiPriority w:val="99"/>
    <w:semiHidden/>
    <w:unhideWhenUsed/>
    <w:rsid w:val="00B572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55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5729A"/>
  </w:style>
  <w:style w:type="character" w:styleId="Hyperlink">
    <w:name w:val="Hyperlink"/>
    <w:basedOn w:val="DefaultParagraphFont"/>
    <w:uiPriority w:val="99"/>
    <w:semiHidden/>
    <w:unhideWhenUsed/>
    <w:rsid w:val="00B57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291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Rob</dc:creator>
  <cp:lastModifiedBy>Melinda Holmes</cp:lastModifiedBy>
  <cp:revision>4</cp:revision>
  <dcterms:created xsi:type="dcterms:W3CDTF">2017-06-05T13:53:00Z</dcterms:created>
  <dcterms:modified xsi:type="dcterms:W3CDTF">2017-06-14T13:26:00Z</dcterms:modified>
</cp:coreProperties>
</file>